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CC8C2" w14:textId="77777777" w:rsidR="00A33EC0" w:rsidRPr="006C57A3" w:rsidRDefault="00A33EC0" w:rsidP="00A33EC0">
      <w:pPr>
        <w:tabs>
          <w:tab w:val="num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664">
        <w:rPr>
          <w:rFonts w:ascii="Times New Roman" w:hAnsi="Times New Roman" w:cs="Times New Roman"/>
          <w:b/>
          <w:bCs/>
          <w:sz w:val="28"/>
          <w:szCs w:val="28"/>
        </w:rPr>
        <w:t>Если сотрудник отработал только часть выходного, заплатите ему по</w:t>
      </w:r>
      <w:r w:rsidRPr="00F41664">
        <w:rPr>
          <w:rFonts w:ascii="Times New Roman" w:hAnsi="Times New Roman" w:cs="Times New Roman"/>
          <w:b/>
          <w:bCs/>
          <w:sz w:val="28"/>
          <w:szCs w:val="28"/>
        </w:rPr>
        <w:noBreakHyphen/>
        <w:t>особому</w:t>
      </w:r>
    </w:p>
    <w:p w14:paraId="3D6E9630" w14:textId="77777777" w:rsidR="00A33EC0" w:rsidRPr="00F41664" w:rsidRDefault="00A33EC0" w:rsidP="00A33EC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8495DD" w14:textId="77777777" w:rsidR="00A33EC0" w:rsidRPr="00F41664" w:rsidRDefault="00A33EC0" w:rsidP="00A33EC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Работу в выходной или нерабочий праздничный день нужно оплачивать не менее чем в двойном размере либо в одинарном с предоставлением отгула (</w:t>
      </w:r>
      <w:hyperlink r:id="rId4" w:anchor="ZA00RQG2PA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ст. 153 ТК</w:t>
        </w:r>
      </w:hyperlink>
      <w:r w:rsidRPr="00F41664">
        <w:rPr>
          <w:rFonts w:ascii="Times New Roman" w:hAnsi="Times New Roman" w:cs="Times New Roman"/>
          <w:sz w:val="28"/>
          <w:szCs w:val="28"/>
        </w:rPr>
        <w:t>). Оплачивайте только то время, которое отработал сотрудник. Если он вышел в выходной на пару часов, оплатите лишь эти часы в двойном размере. А вот если сотрудник попросит одинарную оплату и отдых, то отгул предоставьте на целый день →</w:t>
      </w:r>
      <w:proofErr w:type="spellStart"/>
      <w:r w:rsidRPr="00F41664">
        <w:rPr>
          <w:rFonts w:ascii="Times New Roman" w:hAnsi="Times New Roman" w:cs="Times New Roman"/>
          <w:sz w:val="28"/>
          <w:szCs w:val="28"/>
        </w:rPr>
        <w:t>онлайнинспекция.рф</w:t>
      </w:r>
      <w:proofErr w:type="spellEnd"/>
      <w:r w:rsidRPr="00F41664">
        <w:rPr>
          <w:rFonts w:ascii="Times New Roman" w:hAnsi="Times New Roman" w:cs="Times New Roman"/>
          <w:sz w:val="28"/>
          <w:szCs w:val="28"/>
        </w:rPr>
        <w:t>.</w:t>
      </w:r>
    </w:p>
    <w:p w14:paraId="377624BD" w14:textId="77777777" w:rsidR="00A33EC0" w:rsidRPr="00F41664" w:rsidRDefault="00A33EC0" w:rsidP="00A33EC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 xml:space="preserve">Имейте в виду, что в случае увольнения сотрудника </w:t>
      </w:r>
      <w:proofErr w:type="spellStart"/>
      <w:r w:rsidRPr="00F41664">
        <w:rPr>
          <w:rFonts w:ascii="Times New Roman" w:hAnsi="Times New Roman" w:cs="Times New Roman"/>
          <w:sz w:val="28"/>
          <w:szCs w:val="28"/>
        </w:rPr>
        <w:t>неотгулянный</w:t>
      </w:r>
      <w:proofErr w:type="spellEnd"/>
      <w:r w:rsidRPr="00F41664">
        <w:rPr>
          <w:rFonts w:ascii="Times New Roman" w:hAnsi="Times New Roman" w:cs="Times New Roman"/>
          <w:sz w:val="28"/>
          <w:szCs w:val="28"/>
        </w:rPr>
        <w:t xml:space="preserve"> дополнительный выходной ему необходимо оплатить. Так решил Конституционный суд, предписав законодателям внести изменения в </w:t>
      </w:r>
      <w:hyperlink r:id="rId5" w:anchor="ZA02MCC3MG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часть 4</w:t>
        </w:r>
      </w:hyperlink>
      <w:r w:rsidRPr="00F41664">
        <w:rPr>
          <w:rFonts w:ascii="Times New Roman" w:hAnsi="Times New Roman" w:cs="Times New Roman"/>
          <w:sz w:val="28"/>
          <w:szCs w:val="28"/>
        </w:rPr>
        <w:t> статьи 153 ТК (</w:t>
      </w:r>
      <w:hyperlink r:id="rId6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постановление от 06.12.2023 № 56-П</w:t>
        </w:r>
      </w:hyperlink>
      <w:r w:rsidRPr="00F41664">
        <w:rPr>
          <w:rFonts w:ascii="Times New Roman" w:hAnsi="Times New Roman" w:cs="Times New Roman"/>
          <w:sz w:val="28"/>
          <w:szCs w:val="28"/>
        </w:rPr>
        <w:t>). В новой редакции </w:t>
      </w:r>
      <w:hyperlink r:id="rId7" w:anchor="ZA00RQG2PA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статьи 153</w:t>
        </w:r>
      </w:hyperlink>
      <w:r w:rsidRPr="00F41664">
        <w:rPr>
          <w:rFonts w:ascii="Times New Roman" w:hAnsi="Times New Roman" w:cs="Times New Roman"/>
          <w:sz w:val="28"/>
          <w:szCs w:val="28"/>
        </w:rPr>
        <w:t> ТК будет сказано, что отгул, который сотрудник получил за работу в выходной, он вправе использовать в течение года или может получить за него оплату при увольнении (</w:t>
      </w:r>
      <w:hyperlink r:id="rId8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законопроект № 638766-8</w:t>
        </w:r>
      </w:hyperlink>
      <w:r w:rsidRPr="00F41664">
        <w:rPr>
          <w:rFonts w:ascii="Times New Roman" w:hAnsi="Times New Roman" w:cs="Times New Roman"/>
          <w:sz w:val="28"/>
          <w:szCs w:val="28"/>
        </w:rPr>
        <w:t> →sozd.duma.gov.ru). Поправка вступит в силу 1 марта 2025 года, но уже сейчас нужно применять в работе </w:t>
      </w:r>
      <w:hyperlink r:id="rId9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постановление № 56-П</w:t>
        </w:r>
      </w:hyperlink>
      <w:r w:rsidRPr="00F41664">
        <w:rPr>
          <w:rFonts w:ascii="Times New Roman" w:hAnsi="Times New Roman" w:cs="Times New Roman"/>
          <w:sz w:val="28"/>
          <w:szCs w:val="28"/>
        </w:rPr>
        <w:t>.</w:t>
      </w:r>
    </w:p>
    <w:p w14:paraId="4A6C3E40" w14:textId="77777777" w:rsidR="00A33EC0" w:rsidRPr="00F41664" w:rsidRDefault="00A33EC0" w:rsidP="00A33EC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b/>
          <w:bCs/>
          <w:sz w:val="28"/>
          <w:szCs w:val="28"/>
        </w:rPr>
        <w:t>Источник: </w:t>
      </w:r>
      <w:r w:rsidRPr="00F41664">
        <w:rPr>
          <w:rFonts w:ascii="Times New Roman" w:hAnsi="Times New Roman" w:cs="Times New Roman"/>
          <w:sz w:val="28"/>
          <w:szCs w:val="28"/>
        </w:rPr>
        <w:t>ответ на вопрос от 12.07.2024 № 202422 →</w:t>
      </w:r>
      <w:proofErr w:type="spellStart"/>
      <w:proofErr w:type="gramStart"/>
      <w:r w:rsidRPr="00F41664">
        <w:rPr>
          <w:rFonts w:ascii="Times New Roman" w:hAnsi="Times New Roman" w:cs="Times New Roman"/>
          <w:sz w:val="28"/>
          <w:szCs w:val="28"/>
        </w:rPr>
        <w:t>онлайнинспекция.рф</w:t>
      </w:r>
      <w:proofErr w:type="spellEnd"/>
      <w:proofErr w:type="gramEnd"/>
    </w:p>
    <w:p w14:paraId="359D040D" w14:textId="77777777" w:rsidR="00A33EC0" w:rsidRPr="006C57A3" w:rsidRDefault="00A33EC0" w:rsidP="00A33EC0">
      <w:pPr>
        <w:tabs>
          <w:tab w:val="num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3B148A7" w14:textId="77777777" w:rsidR="00A33EC0" w:rsidRPr="00F41664" w:rsidRDefault="00A33EC0" w:rsidP="00A33EC0">
      <w:pPr>
        <w:tabs>
          <w:tab w:val="num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C57A3">
        <w:rPr>
          <w:rFonts w:ascii="Times New Roman" w:hAnsi="Times New Roman" w:cs="Times New Roman"/>
          <w:sz w:val="28"/>
          <w:szCs w:val="28"/>
        </w:rPr>
        <w:t>Журнал «Главбух» №15, 2024 г.</w:t>
      </w:r>
    </w:p>
    <w:p w14:paraId="233D1805" w14:textId="77777777" w:rsidR="00A33EC0" w:rsidRPr="006C57A3" w:rsidRDefault="00A33EC0" w:rsidP="00A33EC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CF3A20" w14:textId="77777777" w:rsidR="00A33EC0" w:rsidRPr="006C57A3" w:rsidRDefault="00A33EC0" w:rsidP="00A33EC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F5D450" w14:textId="77777777" w:rsidR="00A33EC0" w:rsidRPr="006C57A3" w:rsidRDefault="00A33EC0" w:rsidP="00A33EC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DED01C" w14:textId="77777777" w:rsidR="00A33EC0" w:rsidRPr="006C57A3" w:rsidRDefault="00A33EC0" w:rsidP="00A33EC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9B6B84" w14:textId="6903D5CD" w:rsidR="00D84CED" w:rsidRPr="00A33EC0" w:rsidRDefault="00D84CED" w:rsidP="00A33EC0"/>
    <w:sectPr w:rsidR="00D84CED" w:rsidRPr="00A3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4E"/>
    <w:rsid w:val="002E654E"/>
    <w:rsid w:val="0030418B"/>
    <w:rsid w:val="007A2B89"/>
    <w:rsid w:val="00963241"/>
    <w:rsid w:val="00A33EC0"/>
    <w:rsid w:val="00B13AF5"/>
    <w:rsid w:val="00B34A0C"/>
    <w:rsid w:val="00D84CED"/>
    <w:rsid w:val="00E63DAE"/>
    <w:rsid w:val="00E7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0D93"/>
  <w15:chartTrackingRefBased/>
  <w15:docId w15:val="{FE40D742-AA57-4846-8FA7-3BDFFDEC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glavbukh.ru/npd-doc?npmid=97&amp;npid=518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glavbukh.ru/npd-doc?npmid=99&amp;npid=901807664&amp;anchor=ZA00RQG2P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glavbukh.ru/npd-doc?npmid=96&amp;npid=130422286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.glavbukh.ru/npd-doc?npmid=99&amp;npid=901807664&amp;anchor=ZA02MCC3M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.glavbukh.ru/npd-doc?npmid=99&amp;npid=901807664&amp;anchor=ZA00RQG2PA" TargetMode="External"/><Relationship Id="rId9" Type="http://schemas.openxmlformats.org/officeDocument/2006/relationships/hyperlink" Target="https://e.glavbukh.ru/npd-doc?npmid=96&amp;npid=13042228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2</cp:revision>
  <dcterms:created xsi:type="dcterms:W3CDTF">2024-08-26T11:02:00Z</dcterms:created>
  <dcterms:modified xsi:type="dcterms:W3CDTF">2024-08-26T11:02:00Z</dcterms:modified>
</cp:coreProperties>
</file>